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i/>
          <w:i/>
          <w:iCs/>
        </w:rPr>
      </w:pPr>
      <w:r>
        <w:rPr>
          <w:rFonts w:cs="Arial" w:ascii="Arial" w:hAnsi="Arial"/>
          <w:b w:val="false"/>
          <w:bCs w:val="false"/>
          <w:i/>
          <w:iCs/>
          <w:sz w:val="24"/>
          <w:szCs w:val="24"/>
        </w:rPr>
        <w:t xml:space="preserve">Für die #MobilitätswendeJetzt! Aktionstage am 5/6.Juni haben die Aktiven an der A20 für ihre Aktion bereits ein Corona Konzept entwickelt. </w:t>
      </w:r>
    </w:p>
    <w:p>
      <w:pPr>
        <w:pStyle w:val="Normal"/>
        <w:rPr>
          <w:b w:val="false"/>
          <w:b w:val="false"/>
          <w:bCs w:val="false"/>
          <w:i/>
          <w:i/>
          <w:iCs/>
        </w:rPr>
      </w:pPr>
      <w:r>
        <w:rPr>
          <w:rFonts w:cs="Arial" w:ascii="Arial" w:hAnsi="Arial"/>
          <w:b w:val="false"/>
          <w:bCs w:val="false"/>
          <w:i/>
          <w:iCs/>
          <w:sz w:val="24"/>
          <w:szCs w:val="24"/>
        </w:rPr>
        <w:t xml:space="preserve">Übernehmt gerne einzelne Bausteine und ergänzt dies individuell nach euren Bedarfen. Vielen Dank für die Bereitstellung! </w:t>
      </w:r>
    </w:p>
    <w:p>
      <w:pPr>
        <w:pStyle w:val="Normal"/>
        <w:rPr>
          <w:rFonts w:ascii="Arial" w:hAnsi="Arial" w:cs="Arial"/>
          <w:b/>
          <w:b/>
          <w:bCs/>
          <w:sz w:val="24"/>
          <w:szCs w:val="24"/>
        </w:rPr>
      </w:pPr>
      <w:r>
        <w:rPr/>
      </w:r>
    </w:p>
    <w:p>
      <w:pPr>
        <w:pStyle w:val="Normal"/>
        <w:rPr>
          <w:rFonts w:ascii="Arial" w:hAnsi="Arial" w:cs="Arial"/>
          <w:b/>
          <w:b/>
          <w:bCs/>
          <w:sz w:val="24"/>
          <w:szCs w:val="24"/>
        </w:rPr>
      </w:pPr>
      <w:r>
        <w:rPr>
          <w:rFonts w:cs="Arial" w:ascii="Arial" w:hAnsi="Arial"/>
          <w:b/>
          <w:bCs/>
          <w:sz w:val="24"/>
          <w:szCs w:val="24"/>
        </w:rPr>
        <w:t xml:space="preserve">Fahrraddemos „A 20 stoppen – Verkehrswende jetzt!“ 5. Juni 2021 </w:t>
      </w:r>
    </w:p>
    <w:p>
      <w:pPr>
        <w:pStyle w:val="Normal"/>
        <w:rPr>
          <w:rFonts w:ascii="Arial" w:hAnsi="Arial" w:cs="Arial"/>
          <w:b/>
          <w:b/>
          <w:bCs/>
          <w:sz w:val="24"/>
          <w:szCs w:val="24"/>
        </w:rPr>
      </w:pPr>
      <w:r>
        <w:rPr>
          <w:rFonts w:cs="Arial" w:ascii="Arial" w:hAnsi="Arial"/>
          <w:b/>
          <w:bCs/>
          <w:sz w:val="24"/>
          <w:szCs w:val="24"/>
        </w:rPr>
        <w:t>Hygienekonzept wegen Corona-Pandemie</w:t>
      </w:r>
    </w:p>
    <w:p>
      <w:pPr>
        <w:pStyle w:val="Normal"/>
        <w:rPr>
          <w:rFonts w:ascii="Arial" w:hAnsi="Arial" w:cs="Arial"/>
          <w:i/>
          <w:i/>
          <w:iCs/>
          <w:sz w:val="24"/>
          <w:szCs w:val="24"/>
        </w:rPr>
      </w:pPr>
      <w:r>
        <w:rPr>
          <w:rFonts w:cs="Arial" w:ascii="Arial" w:hAnsi="Arial"/>
          <w:i/>
          <w:iCs/>
          <w:sz w:val="24"/>
          <w:szCs w:val="24"/>
        </w:rPr>
        <w:t>Grundlegende Maßnahmen:</w:t>
      </w:r>
    </w:p>
    <w:p>
      <w:pPr>
        <w:pStyle w:val="ListParagraph"/>
        <w:numPr>
          <w:ilvl w:val="0"/>
          <w:numId w:val="1"/>
        </w:numPr>
        <w:rPr>
          <w:rFonts w:ascii="Arial" w:hAnsi="Arial" w:cs="Arial"/>
          <w:sz w:val="24"/>
          <w:szCs w:val="24"/>
        </w:rPr>
      </w:pPr>
      <w:r>
        <w:rPr>
          <w:rFonts w:cs="Arial" w:ascii="Arial" w:hAnsi="Arial"/>
          <w:sz w:val="24"/>
          <w:szCs w:val="24"/>
        </w:rPr>
        <w:t xml:space="preserve">Aufklärung über Hygiene-Maßnahmen am Sammelort zu Beginn der Veranstaltung und an allen weiteren Haltepunkten. Hygienemaßnahmen werden vor/auf/nach der Demo mehrfach durchgesagt, so dass jede*r Teilnehmer*in diese kennt. Die Teilnehmer*innen der Veranstaltung erklären sich bereit, dem Hygienekonzept der Fahrraddemo zu folgen und dies auch einzuhalten. Teilnehmer*innen, die sich nicht an das Hygienekonzept halten, können von der Veranstaltung ausgeschlossen werden. </w:t>
      </w:r>
    </w:p>
    <w:p>
      <w:pPr>
        <w:pStyle w:val="ListParagraph"/>
        <w:numPr>
          <w:ilvl w:val="0"/>
          <w:numId w:val="1"/>
        </w:numPr>
        <w:rPr>
          <w:rFonts w:ascii="Arial" w:hAnsi="Arial" w:cs="Arial"/>
          <w:sz w:val="24"/>
          <w:szCs w:val="24"/>
        </w:rPr>
      </w:pPr>
      <w:r>
        <w:rPr>
          <w:rFonts w:cs="Arial" w:ascii="Arial" w:hAnsi="Arial"/>
          <w:sz w:val="24"/>
          <w:szCs w:val="24"/>
        </w:rPr>
        <w:t>E-Mail-Adresse oder Telefonnummer der Versammlungsleiter*in</w:t>
      </w:r>
      <w:bookmarkStart w:id="0" w:name="_GoBack"/>
      <w:bookmarkEnd w:id="0"/>
      <w:r>
        <w:rPr>
          <w:rFonts w:cs="Arial" w:ascii="Arial" w:hAnsi="Arial"/>
          <w:sz w:val="24"/>
          <w:szCs w:val="24"/>
        </w:rPr>
        <w:t xml:space="preserve"> wird wiederholt bekannt geben, wo sich Menschen melden sollen, die in den Tagen nach der Demo positiv auf Covid-19 getestet werden.</w:t>
      </w:r>
    </w:p>
    <w:p>
      <w:pPr>
        <w:pStyle w:val="ListParagraph"/>
        <w:numPr>
          <w:ilvl w:val="0"/>
          <w:numId w:val="1"/>
        </w:numPr>
        <w:rPr>
          <w:rFonts w:ascii="Arial" w:hAnsi="Arial" w:cs="Arial"/>
          <w:sz w:val="24"/>
          <w:szCs w:val="24"/>
        </w:rPr>
      </w:pPr>
      <w:r>
        <w:rPr>
          <w:rFonts w:cs="Arial" w:ascii="Arial" w:hAnsi="Arial"/>
          <w:sz w:val="24"/>
          <w:szCs w:val="24"/>
        </w:rPr>
        <w:t xml:space="preserve">Personen mit Erkältungssymptomen dürfen an der Veranstaltung nicht teilnehmen. </w:t>
      </w:r>
    </w:p>
    <w:p>
      <w:pPr>
        <w:pStyle w:val="ListParagraph"/>
        <w:numPr>
          <w:ilvl w:val="0"/>
          <w:numId w:val="1"/>
        </w:numPr>
        <w:rPr>
          <w:rFonts w:ascii="Arial" w:hAnsi="Arial" w:cs="Arial"/>
          <w:sz w:val="24"/>
          <w:szCs w:val="24"/>
        </w:rPr>
      </w:pPr>
      <w:r>
        <w:rPr>
          <w:rFonts w:cs="Arial" w:ascii="Arial" w:hAnsi="Arial"/>
          <w:sz w:val="24"/>
          <w:szCs w:val="24"/>
        </w:rPr>
        <w:t>1,5 m Abstand muss grundsätzlich eingehalten werden, auch beim Radfahren (Ausnahmen: Personen aus einem Haushalt). Dazu sollte versetzt gefahren werden und zum/r Vorderfrau/mann eine Fahrradlänge Abstand eingehalten werden. Es gibt keine Berührungen, Umarmungen oder Händeschütteln, die gesamte Veranstaltung wird kontaktlos durchgeführt.</w:t>
      </w:r>
    </w:p>
    <w:p>
      <w:pPr>
        <w:pStyle w:val="ListParagraph"/>
        <w:numPr>
          <w:ilvl w:val="0"/>
          <w:numId w:val="1"/>
        </w:numPr>
        <w:rPr>
          <w:rFonts w:ascii="Arial" w:hAnsi="Arial" w:cs="Arial"/>
          <w:sz w:val="24"/>
          <w:szCs w:val="24"/>
        </w:rPr>
      </w:pPr>
      <w:r>
        <w:rPr>
          <w:rFonts w:cs="Arial" w:ascii="Arial" w:hAnsi="Arial"/>
          <w:sz w:val="24"/>
          <w:szCs w:val="24"/>
        </w:rPr>
        <w:t>Tragen von medizinischen Masken oder FFP2-Masken während des Versammelns und beim Halten. Beim Fahren muss keine Maske getragen werden. Die Mitnahme eines zweiten Mund-Nasen-Schutzes wird empfohlen, da nur trockene Masken einen hinreichenden Infektionsschutz gewährleisten.</w:t>
      </w:r>
      <w:r>
        <w:rPr>
          <w:rFonts w:cs="EOJDAY+Exo-Regular" w:ascii="EOJDAY+Exo-Regular" w:hAnsi="EOJDAY+Exo-Regular"/>
          <w:color w:val="000000"/>
        </w:rPr>
        <w:t xml:space="preserve"> </w:t>
      </w:r>
      <w:r>
        <w:rPr>
          <w:rFonts w:cs="Arial" w:ascii="Arial" w:hAnsi="Arial"/>
          <w:sz w:val="24"/>
          <w:szCs w:val="24"/>
        </w:rPr>
        <w:t>Die Maskenpflicht gilt für alle Teilnehmenden, auch gegen COVID-19-Geimpfte müssen diese einhalten.</w:t>
      </w:r>
    </w:p>
    <w:p>
      <w:pPr>
        <w:pStyle w:val="ListParagraph"/>
        <w:numPr>
          <w:ilvl w:val="0"/>
          <w:numId w:val="1"/>
        </w:numPr>
        <w:rPr>
          <w:rFonts w:ascii="Arial" w:hAnsi="Arial" w:cs="Arial"/>
          <w:sz w:val="24"/>
          <w:szCs w:val="24"/>
        </w:rPr>
      </w:pPr>
      <w:r>
        <w:rPr>
          <w:rFonts w:cs="Arial" w:ascii="Arial" w:hAnsi="Arial"/>
          <w:sz w:val="24"/>
          <w:szCs w:val="24"/>
        </w:rPr>
        <w:t>Beim Niesen/Husten von anderen Personen abwenden. Ein Taschentuch benutzen oder in die Armbeuge niesen/husten.</w:t>
      </w:r>
    </w:p>
    <w:p>
      <w:pPr>
        <w:pStyle w:val="ListParagraph"/>
        <w:numPr>
          <w:ilvl w:val="0"/>
          <w:numId w:val="1"/>
        </w:numPr>
        <w:rPr>
          <w:rFonts w:ascii="Arial" w:hAnsi="Arial" w:cs="Arial"/>
          <w:sz w:val="24"/>
          <w:szCs w:val="24"/>
        </w:rPr>
      </w:pPr>
      <w:r>
        <w:rPr>
          <w:rFonts w:cs="Arial" w:ascii="Arial" w:hAnsi="Arial"/>
          <w:sz w:val="24"/>
          <w:szCs w:val="24"/>
        </w:rPr>
        <w:t>Bitte für unterwegs bei Bedarf Desinfektionsmittel mitbringen.</w:t>
      </w:r>
    </w:p>
    <w:p>
      <w:pPr>
        <w:pStyle w:val="ListParagraph"/>
        <w:numPr>
          <w:ilvl w:val="0"/>
          <w:numId w:val="1"/>
        </w:numPr>
        <w:rPr>
          <w:rFonts w:ascii="Arial" w:hAnsi="Arial" w:cs="Arial"/>
          <w:sz w:val="24"/>
          <w:szCs w:val="24"/>
        </w:rPr>
      </w:pPr>
      <w:r>
        <w:rPr>
          <w:rFonts w:cs="Arial" w:ascii="Arial" w:hAnsi="Arial"/>
          <w:sz w:val="24"/>
          <w:szCs w:val="24"/>
        </w:rPr>
        <w:t>Für Selbstverpflegung sorgen. Kein Herumreichen von Essen und Getränken.</w:t>
      </w:r>
    </w:p>
    <w:p>
      <w:pPr>
        <w:pStyle w:val="Normal"/>
        <w:rPr>
          <w:rFonts w:ascii="Arial" w:hAnsi="Arial" w:cs="Arial"/>
          <w:i/>
          <w:i/>
          <w:sz w:val="24"/>
          <w:szCs w:val="24"/>
        </w:rPr>
      </w:pPr>
      <w:r>
        <w:rPr>
          <w:rFonts w:cs="Arial" w:ascii="Arial" w:hAnsi="Arial"/>
          <w:i/>
          <w:sz w:val="24"/>
          <w:szCs w:val="24"/>
        </w:rPr>
        <w:t>Beim Versammeln, bei Halten und bei Kundgebungen</w:t>
      </w:r>
    </w:p>
    <w:p>
      <w:pPr>
        <w:pStyle w:val="ListParagraph"/>
        <w:numPr>
          <w:ilvl w:val="0"/>
          <w:numId w:val="2"/>
        </w:numPr>
        <w:rPr>
          <w:rFonts w:ascii="Arial" w:hAnsi="Arial" w:cs="Arial"/>
          <w:sz w:val="24"/>
          <w:szCs w:val="24"/>
        </w:rPr>
      </w:pPr>
      <w:r>
        <w:rPr>
          <w:rFonts w:cs="Arial" w:ascii="Arial" w:hAnsi="Arial"/>
          <w:sz w:val="24"/>
          <w:szCs w:val="24"/>
        </w:rPr>
        <w:t>Aufklärung zum Verhalten unter Corona-Bedingungen, siehe oben.</w:t>
      </w:r>
    </w:p>
    <w:p>
      <w:pPr>
        <w:pStyle w:val="ListParagraph"/>
        <w:numPr>
          <w:ilvl w:val="0"/>
          <w:numId w:val="2"/>
        </w:numPr>
        <w:rPr>
          <w:rFonts w:ascii="Arial" w:hAnsi="Arial" w:cs="Arial"/>
          <w:sz w:val="24"/>
          <w:szCs w:val="24"/>
        </w:rPr>
      </w:pPr>
      <w:r>
        <w:rPr>
          <w:rFonts w:cs="Arial" w:ascii="Arial" w:hAnsi="Arial"/>
          <w:sz w:val="24"/>
          <w:szCs w:val="24"/>
        </w:rPr>
        <w:t>1,5 m Abstand zu allen Seiten einhalten.</w:t>
      </w:r>
      <w:r>
        <w:rPr>
          <w:rFonts w:cs="EOJDAY+Exo-Regular" w:ascii="EOJDAY+Exo-Regular" w:hAnsi="EOJDAY+Exo-Regular"/>
          <w:color w:val="000000"/>
        </w:rPr>
        <w:t xml:space="preserve"> </w:t>
      </w:r>
      <w:r>
        <w:rPr>
          <w:rFonts w:cs="Arial" w:ascii="Arial" w:hAnsi="Arial"/>
          <w:sz w:val="24"/>
          <w:szCs w:val="24"/>
        </w:rPr>
        <w:t>Teilnehmer*innen an Start- sowie Kundgebungsort, welche ein Rad dabeihaben, werden gebeten, dieses für eine erleichterte Abstandsgewährleistung bei sich zu behalten und nicht an einem willkürlich gewählten anderen Ort abzustellen.</w:t>
      </w:r>
    </w:p>
    <w:p>
      <w:pPr>
        <w:pStyle w:val="ListParagraph"/>
        <w:numPr>
          <w:ilvl w:val="0"/>
          <w:numId w:val="1"/>
        </w:numPr>
        <w:rPr>
          <w:rFonts w:ascii="Arial" w:hAnsi="Arial" w:cs="Arial"/>
          <w:sz w:val="24"/>
          <w:szCs w:val="24"/>
        </w:rPr>
      </w:pPr>
      <w:r>
        <w:rPr>
          <w:rFonts w:cs="Arial" w:ascii="Arial" w:hAnsi="Arial"/>
          <w:sz w:val="24"/>
          <w:szCs w:val="24"/>
        </w:rPr>
        <w:t>Tragen von medizinischen Masken oder FFP2-Masken</w:t>
      </w:r>
    </w:p>
    <w:p>
      <w:pPr>
        <w:pStyle w:val="ListParagraph"/>
        <w:numPr>
          <w:ilvl w:val="0"/>
          <w:numId w:val="1"/>
        </w:numPr>
        <w:rPr>
          <w:rFonts w:ascii="Arial" w:hAnsi="Arial" w:cs="Arial"/>
          <w:sz w:val="24"/>
          <w:szCs w:val="24"/>
        </w:rPr>
      </w:pPr>
      <w:r>
        <w:rPr>
          <w:rFonts w:cs="Arial" w:ascii="Arial" w:hAnsi="Arial"/>
          <w:sz w:val="24"/>
          <w:szCs w:val="24"/>
        </w:rPr>
        <w:t>Anweisungen der Veranstaltungsleitung folgen, insbesondere beim Losfahren vom Versammlungsplatz.</w:t>
      </w:r>
    </w:p>
    <w:p>
      <w:pPr>
        <w:pStyle w:val="Normal"/>
        <w:rPr>
          <w:rFonts w:ascii="Arial" w:hAnsi="Arial" w:cs="Arial"/>
          <w:i/>
          <w:i/>
          <w:sz w:val="24"/>
          <w:szCs w:val="24"/>
        </w:rPr>
      </w:pPr>
      <w:r>
        <w:rPr>
          <w:rFonts w:cs="Arial" w:ascii="Arial" w:hAnsi="Arial"/>
          <w:i/>
          <w:sz w:val="24"/>
          <w:szCs w:val="24"/>
        </w:rPr>
        <w:t>Hinweise:</w:t>
      </w:r>
    </w:p>
    <w:p>
      <w:pPr>
        <w:pStyle w:val="ListParagraph"/>
        <w:numPr>
          <w:ilvl w:val="0"/>
          <w:numId w:val="1"/>
        </w:numPr>
        <w:rPr>
          <w:rFonts w:ascii="Arial" w:hAnsi="Arial" w:cs="Arial"/>
          <w:sz w:val="24"/>
          <w:szCs w:val="24"/>
        </w:rPr>
      </w:pPr>
      <w:r>
        <w:rPr>
          <w:rFonts w:cs="Arial" w:ascii="Arial" w:hAnsi="Arial"/>
          <w:sz w:val="24"/>
          <w:szCs w:val="24"/>
        </w:rPr>
        <w:t xml:space="preserve">Bei Nutzung von Mikrofonen wird das Mikrofon mit Folie vor Tröpfchen beim Sprechen geschützt und vor als auch nach jede*m*r Redner*in desinfiziert. </w:t>
      </w:r>
    </w:p>
    <w:p>
      <w:pPr>
        <w:pStyle w:val="ListParagraph"/>
        <w:numPr>
          <w:ilvl w:val="0"/>
          <w:numId w:val="1"/>
        </w:numPr>
        <w:rPr>
          <w:rFonts w:ascii="Arial" w:hAnsi="Arial" w:cs="Arial"/>
          <w:sz w:val="24"/>
          <w:szCs w:val="24"/>
        </w:rPr>
      </w:pPr>
      <w:r>
        <w:rPr>
          <w:rFonts w:cs="Arial" w:ascii="Arial" w:hAnsi="Arial"/>
          <w:sz w:val="24"/>
          <w:szCs w:val="24"/>
        </w:rPr>
        <w:t xml:space="preserve">Ordner-Team/Leiter*in darf in Absprache mit Polizei Platzverweise aussprechen, wenn sich Personen nicht an die Vorgaben halten. </w:t>
      </w:r>
    </w:p>
    <w:p>
      <w:pPr>
        <w:pStyle w:val="ListParagraph"/>
        <w:numPr>
          <w:ilvl w:val="0"/>
          <w:numId w:val="1"/>
        </w:numPr>
        <w:rPr>
          <w:rFonts w:ascii="Arial" w:hAnsi="Arial" w:cs="Arial"/>
          <w:sz w:val="24"/>
          <w:szCs w:val="24"/>
        </w:rPr>
      </w:pPr>
      <w:r>
        <w:rPr>
          <w:rFonts w:cs="Arial" w:ascii="Arial" w:hAnsi="Arial"/>
          <w:bCs/>
          <w:sz w:val="24"/>
          <w:szCs w:val="24"/>
        </w:rPr>
        <w:t>Die Fahrraddemo (mehr als 15 Radfahrende) bildet einen „geschlossenen Verband“, für den sinngemäß die Verkehrsregeln wie für ein einzelnes Fahrzeug gelten (in einem Zug über eine Kreuzung mit Ampel fahren, selbst wenn diese zwischenzeitlich auf Rot umgesprungen ist, keine Radwegbenutzungspflicht, etc.).</w:t>
      </w:r>
    </w:p>
    <w:p>
      <w:pPr>
        <w:pStyle w:val="ListParagraph"/>
        <w:numPr>
          <w:ilvl w:val="0"/>
          <w:numId w:val="1"/>
        </w:numPr>
        <w:spacing w:before="0" w:after="160"/>
        <w:contextualSpacing/>
        <w:rPr>
          <w:rFonts w:ascii="Arial" w:hAnsi="Arial" w:cs="Arial"/>
          <w:sz w:val="24"/>
          <w:szCs w:val="24"/>
        </w:rPr>
      </w:pPr>
      <w:r>
        <w:rPr>
          <w:rFonts w:cs="Arial" w:ascii="Arial" w:hAnsi="Arial"/>
          <w:sz w:val="24"/>
          <w:szCs w:val="24"/>
        </w:rPr>
        <w:t>Bei der Sternfahrt sollte sich je eine Kontaktperson (Versammlungsleiter*in) pro Fahrverband bei der Veranstaltungsorganisation melden.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EOJDAY+Exo-Regular">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cf2689"/>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LibreOffice/7.1.0.3$Windows_X86_64 LibreOffice_project/f6099ecf3d29644b5008cc8f48f42f4a40986e4c</Application>
  <AppVersion>15.0000</AppVersion>
  <Pages>2</Pages>
  <Words>436</Words>
  <Characters>2937</Characters>
  <CharactersWithSpaces>3342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2021-05-03T10:59:00Z</dcterms:created>
  <dc:creator>user</dc:creator>
  <dc:description/>
  <dc:language>de-DE</dc:language>
  <cp:lastModifiedBy/>
  <dcterms:modified xsi:type="dcterms:W3CDTF">2021-05-18T14:58:02Z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